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АДМИНИСТРАЦИЯ ХАРЬКОВСКОГО СЕЛЬСКОГО ПОСЕЛЕНИЯ МУНИЦИПАЛЬНОГО РАЙОНА «РОВЕНЬСКИЙ РАЙОН»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БЕЛГОРОДСКОЙ ОБЛАСТИ</w:t>
      </w:r>
    </w:p>
    <w:p>
      <w:pPr>
        <w:pStyle w:val="Normal"/>
        <w:spacing w:lineRule="auto" w:line="276" w:before="0" w:after="0"/>
        <w:jc w:val="center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село Харьковское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02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 xml:space="preserve"> 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zh-CN" w:bidi="ar-SA"/>
        </w:rPr>
        <w:t>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к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тября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202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4</w:t>
      </w:r>
      <w:r>
        <w:rPr>
          <w:rFonts w:cs="Times New Roman"/>
          <w:b w:val="false"/>
          <w:bCs w:val="false"/>
          <w:sz w:val="28"/>
          <w:szCs w:val="28"/>
        </w:rPr>
        <w:t xml:space="preserve"> года                                                                                        №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67</w:t>
      </w:r>
    </w:p>
    <w:p>
      <w:pPr>
        <w:pStyle w:val="Normal"/>
        <w:tabs>
          <w:tab w:val="clear" w:pos="708"/>
          <w:tab w:val="right" w:pos="4248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textAlignment w:val="baseline"/>
        <w:outlineLvl w:val="2"/>
        <w:rPr/>
      </w:pP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 xml:space="preserve">б утверждении </w:t>
      </w:r>
      <w:r>
        <w:rPr>
          <w:b/>
          <w:bCs/>
          <w:sz w:val="28"/>
          <w:szCs w:val="28"/>
        </w:rPr>
        <w:t>перечн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>я</w:t>
      </w:r>
      <w:r>
        <w:rPr>
          <w:b/>
          <w:bCs/>
          <w:sz w:val="28"/>
          <w:szCs w:val="28"/>
        </w:rPr>
        <w:t xml:space="preserve"> муниципального имущества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>Харьковского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>муниципального района «Ровеньский район» Белгородской области</w:t>
      </w:r>
      <w:r>
        <w:rPr>
          <w:b/>
          <w:bCs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>
      <w:pPr>
        <w:pStyle w:val="Normal"/>
        <w:jc w:val="center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/>
      </w:pPr>
      <w:bookmarkStart w:id="0" w:name="sub_1"/>
      <w:bookmarkEnd w:id="0"/>
      <w:r>
        <w:rPr>
          <w:sz w:val="28"/>
          <w:szCs w:val="28"/>
        </w:rPr>
        <w:t>В целях оказания имущественной поддержк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и</w:t>
      </w:r>
      <w:r>
        <w:rPr>
          <w:sz w:val="28"/>
          <w:szCs w:val="28"/>
        </w:rPr>
        <w:t xml:space="preserve"> субъектам малого и среднего предпринимательства, самозанятым гражданам на территории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Харьковского сельского поселения</w:t>
      </w:r>
      <w:r>
        <w:rPr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муниципального</w:t>
      </w:r>
      <w:r>
        <w:rPr>
          <w:sz w:val="28"/>
          <w:szCs w:val="28"/>
        </w:rPr>
        <w:t xml:space="preserve"> района «Ровеньский район» Белгородской области,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руководствуясь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У</w:t>
      </w:r>
      <w:r>
        <w:rPr>
          <w:sz w:val="28"/>
          <w:szCs w:val="28"/>
        </w:rPr>
        <w:t xml:space="preserve">ставом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Харьковского</w:t>
      </w:r>
      <w:r>
        <w:rPr>
          <w:sz w:val="28"/>
          <w:szCs w:val="28"/>
        </w:rPr>
        <w:t xml:space="preserve"> сельского поселения, администрация Харьковского сельского поселения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>
      <w:pPr>
        <w:pStyle w:val="Normal"/>
        <w:numPr>
          <w:ilvl w:val="0"/>
          <w:numId w:val="2"/>
        </w:numPr>
        <w:shd w:val="clear" w:fill="FFFFFF"/>
        <w:ind w:left="0" w:firstLine="709"/>
        <w:jc w:val="both"/>
        <w:textAlignment w:val="baseline"/>
        <w:outlineLvl w:val="2"/>
        <w:rPr/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Утвердить </w:t>
      </w:r>
      <w:r>
        <w:rPr>
          <w:bCs/>
          <w:sz w:val="28"/>
          <w:szCs w:val="28"/>
        </w:rPr>
        <w:t xml:space="preserve">перечень муниципального имущества 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>Харьковского сельского поселения</w:t>
      </w:r>
      <w:r>
        <w:rPr>
          <w:bCs/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>муниципального</w:t>
      </w:r>
      <w:r>
        <w:rPr>
          <w:bCs/>
          <w:sz w:val="28"/>
          <w:szCs w:val="28"/>
        </w:rPr>
        <w:t xml:space="preserve"> района «Ровеньский район» Белгородской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>
      <w:pPr>
        <w:pStyle w:val="Normal"/>
        <w:numPr>
          <w:ilvl w:val="0"/>
          <w:numId w:val="2"/>
        </w:numPr>
        <w:shd w:val="clear" w:fill="FFFFFF"/>
        <w:ind w:left="0" w:firstLine="709"/>
        <w:jc w:val="both"/>
        <w:textAlignment w:val="baseline"/>
        <w:outlineLvl w:val="2"/>
        <w:rPr/>
      </w:pPr>
      <w:r>
        <w:rPr>
          <w:bCs/>
          <w:sz w:val="28"/>
          <w:szCs w:val="28"/>
        </w:rPr>
        <w:t xml:space="preserve">Постановление администрации Харьковского сельского поселения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>от 02.0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>7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>.2024</w:t>
      </w:r>
      <w:r>
        <w:rPr>
          <w:bCs/>
          <w:sz w:val="28"/>
          <w:szCs w:val="28"/>
        </w:rPr>
        <w:t xml:space="preserve"> года №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>55</w:t>
      </w:r>
      <w:r>
        <w:rPr>
          <w:bCs/>
          <w:sz w:val="28"/>
          <w:szCs w:val="28"/>
        </w:rPr>
        <w:t xml:space="preserve"> «</w:t>
      </w:r>
      <w:r>
        <w:rPr>
          <w:b w:val="false"/>
          <w:bCs w:val="false"/>
          <w:sz w:val="28"/>
          <w:szCs w:val="28"/>
          <w:shd w:fill="FFFFFF" w:val="clear"/>
        </w:rPr>
        <w:t>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самозанятым гражданам» считать утратившим силу.</w:t>
      </w:r>
    </w:p>
    <w:p>
      <w:pPr>
        <w:pStyle w:val="Normal"/>
        <w:widowControl w:val="false"/>
        <w:ind w:firstLine="720"/>
        <w:jc w:val="both"/>
        <w:rPr/>
      </w:pPr>
      <w:bookmarkStart w:id="1" w:name="sub_11"/>
      <w:bookmarkEnd w:id="1"/>
      <w:r>
        <w:rPr>
          <w:rFonts w:eastAsia="Times New Roman" w:cs="Times New Roman"/>
          <w:color w:val="000000"/>
          <w:sz w:val="28"/>
          <w:szCs w:val="28"/>
          <w:lang w:val="ru-RU" w:bidi="ar-SA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Настоящее постановление подлежит опубликованию (</w:t>
      </w:r>
      <w:r>
        <w:rPr>
          <w:rFonts w:eastAsia="Times New Roman" w:cs="Times New Roman"/>
          <w:color w:val="000000"/>
          <w:kern w:val="2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бнародованию) </w:t>
      </w:r>
      <w:r>
        <w:rPr>
          <w:rFonts w:eastAsia="Times New Roman" w:cs="Times New Roman"/>
          <w:color w:val="000000"/>
          <w:kern w:val="2"/>
          <w:sz w:val="28"/>
          <w:szCs w:val="28"/>
          <w:lang w:val="ru-RU" w:eastAsia="ru-RU" w:bidi="ar-SA"/>
        </w:rPr>
        <w:t xml:space="preserve">и размещению на официальном сайте администрации </w:t>
      </w:r>
      <w:r>
        <w:rPr>
          <w:rFonts w:eastAsia="Times New Roman" w:cs="Times New Roman"/>
          <w:color w:val="000000"/>
          <w:kern w:val="2"/>
          <w:sz w:val="28"/>
          <w:szCs w:val="28"/>
          <w:lang w:val="ru-RU" w:eastAsia="zh-CN" w:bidi="ar-SA"/>
        </w:rPr>
        <w:t>Харьковского</w:t>
      </w:r>
      <w:r>
        <w:rPr>
          <w:rFonts w:eastAsia="Times New Roman" w:cs="Times New Roman"/>
          <w:color w:val="000000"/>
          <w:kern w:val="2"/>
          <w:sz w:val="28"/>
          <w:szCs w:val="28"/>
          <w:lang w:val="ru-RU" w:eastAsia="ru-RU" w:bidi="ar-SA"/>
        </w:rPr>
        <w:t xml:space="preserve"> сельского поселения.</w:t>
      </w:r>
    </w:p>
    <w:p>
      <w:pPr>
        <w:pStyle w:val="Normal"/>
        <w:widowControl/>
        <w:tabs>
          <w:tab w:val="clear" w:pos="708"/>
          <w:tab w:val="left" w:pos="900" w:leader="none"/>
        </w:tabs>
        <w:bidi w:val="0"/>
        <w:ind w:left="0" w:right="0" w:firstLine="737"/>
        <w:jc w:val="both"/>
        <w:rPr/>
      </w:pPr>
      <w:r>
        <w:rPr>
          <w:sz w:val="28"/>
          <w:szCs w:val="28"/>
        </w:rPr>
        <w:t>4. Постановление вступает в законную силу со дня его подписания.</w:t>
      </w:r>
    </w:p>
    <w:p>
      <w:pPr>
        <w:pStyle w:val="Normal"/>
        <w:shd w:val="clear" w:fill="FFFFFF"/>
        <w:tabs>
          <w:tab w:val="clear" w:pos="708"/>
          <w:tab w:val="left" w:pos="709" w:leader="none"/>
          <w:tab w:val="left" w:pos="900" w:leader="none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</w:p>
    <w:p>
      <w:pPr>
        <w:pStyle w:val="Normal"/>
        <w:widowControl/>
        <w:shd w:val="clear" w:fill="FFFFFF"/>
        <w:tabs>
          <w:tab w:val="clear" w:pos="708"/>
          <w:tab w:val="left" w:pos="709" w:leader="none"/>
          <w:tab w:val="left" w:pos="900" w:leader="none"/>
        </w:tabs>
        <w:bidi w:val="0"/>
        <w:ind w:left="0" w:right="0" w:firstLine="794"/>
        <w:jc w:val="both"/>
        <w:rPr/>
      </w:pPr>
      <w:r>
        <w:rPr>
          <w:color w:val="000000"/>
          <w:spacing w:val="2"/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pStyle w:val="Normal"/>
        <w:suppressAutoHyphens w:val="true"/>
        <w:ind w:firstLine="709"/>
        <w:jc w:val="both"/>
        <w:rPr>
          <w:b/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6810" w:leader="none"/>
        </w:tabs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810" w:leader="none"/>
        </w:tabs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810" w:leader="none"/>
        </w:tabs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>
      <w:pPr>
        <w:sectPr>
          <w:type w:val="nextPage"/>
          <w:pgSz w:w="11906" w:h="16838"/>
          <w:pgMar w:left="1701" w:right="736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6810" w:leader="none"/>
        </w:tabs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Харьковского сельского поселения                                       Ю.И.Снеговской           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textAlignment w:val="baseline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Приложение </w:t>
      </w:r>
    </w:p>
    <w:p>
      <w:pPr>
        <w:pStyle w:val="Normal"/>
        <w:numPr>
          <w:ilvl w:val="0"/>
          <w:numId w:val="0"/>
        </w:numPr>
        <w:shd w:val="clear" w:fill="FFFFFF"/>
        <w:ind w:left="9214" w:hanging="0"/>
        <w:textAlignment w:val="baseline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 </w:t>
      </w:r>
      <w:r>
        <w:rPr>
          <w:rFonts w:eastAsia="Times New Roman" w:cs="Times New Roman"/>
          <w:bCs/>
          <w:color w:val="auto"/>
          <w:sz w:val="24"/>
          <w:szCs w:val="24"/>
          <w:lang w:val="ru-RU" w:bidi="ar-SA"/>
        </w:rPr>
        <w:t xml:space="preserve">Харьковского </w:t>
      </w:r>
      <w:r>
        <w:rPr>
          <w:bCs/>
          <w:sz w:val="24"/>
          <w:szCs w:val="24"/>
        </w:rPr>
        <w:t xml:space="preserve">сельского поселения </w:t>
      </w:r>
    </w:p>
    <w:p>
      <w:pPr>
        <w:pStyle w:val="Normal"/>
        <w:numPr>
          <w:ilvl w:val="0"/>
          <w:numId w:val="0"/>
        </w:numPr>
        <w:shd w:val="clear" w:fill="FFFFFF"/>
        <w:ind w:left="9214" w:hanging="0"/>
        <w:textAlignment w:val="baseline"/>
        <w:outlineLvl w:val="2"/>
        <w:rPr/>
      </w:pPr>
      <w:r>
        <w:rPr>
          <w:rFonts w:eastAsia="Times New Roman" w:cs="Times New Roman"/>
          <w:bCs/>
          <w:color w:val="auto"/>
          <w:sz w:val="24"/>
          <w:szCs w:val="24"/>
          <w:lang w:val="ru-RU" w:bidi="ar-SA"/>
        </w:rPr>
        <w:t>О</w:t>
      </w:r>
      <w:r>
        <w:rPr>
          <w:bCs/>
          <w:sz w:val="24"/>
          <w:szCs w:val="24"/>
        </w:rPr>
        <w:t xml:space="preserve">т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zh-CN" w:bidi="ar-SA"/>
        </w:rPr>
        <w:t>02.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zh-CN" w:bidi="ar-SA"/>
        </w:rPr>
        <w:t>10.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zh-CN" w:bidi="ar-SA"/>
        </w:rPr>
        <w:t>2024</w:t>
      </w:r>
      <w:r>
        <w:rPr>
          <w:bCs/>
          <w:sz w:val="24"/>
          <w:szCs w:val="24"/>
        </w:rPr>
        <w:t xml:space="preserve"> г. №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zh-CN" w:bidi="ar-SA"/>
        </w:rPr>
        <w:t>67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textAlignment w:val="baseline"/>
        <w:outlineLvl w:val="2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textAlignment w:val="baseline"/>
        <w:outlineLvl w:val="2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textAlignment w:val="baseline"/>
        <w:outlineLvl w:val="2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имущества </w:t>
      </w: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Харьковского</w:t>
      </w:r>
      <w:r>
        <w:rPr>
          <w:b/>
          <w:bCs/>
          <w:sz w:val="26"/>
          <w:szCs w:val="26"/>
        </w:rPr>
        <w:t xml:space="preserve"> сельского поселения </w:t>
      </w: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муниципального района «Ровеньский район» Белгородской области</w:t>
      </w:r>
      <w:r>
        <w:rPr>
          <w:b/>
          <w:bCs/>
          <w:sz w:val="26"/>
          <w:szCs w:val="26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textAlignment w:val="baseline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tbl>
      <w:tblPr>
        <w:tblW w:w="15478" w:type="dxa"/>
        <w:jc w:val="left"/>
        <w:tblInd w:w="-24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1245"/>
        <w:gridCol w:w="2040"/>
        <w:gridCol w:w="2038"/>
        <w:gridCol w:w="1186"/>
        <w:gridCol w:w="1365"/>
        <w:gridCol w:w="1365"/>
        <w:gridCol w:w="2326"/>
        <w:gridCol w:w="1701"/>
        <w:gridCol w:w="1700"/>
      </w:tblGrid>
      <w:tr>
        <w:trPr/>
        <w:tc>
          <w:tcPr>
            <w:tcW w:w="51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24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 объекта недвижимости</w:t>
            </w:r>
          </w:p>
        </w:tc>
        <w:tc>
          <w:tcPr>
            <w:tcW w:w="204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03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нахождения объекта</w:t>
            </w:r>
          </w:p>
        </w:tc>
        <w:tc>
          <w:tcPr>
            <w:tcW w:w="118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кв.м.</w:t>
            </w:r>
          </w:p>
        </w:tc>
        <w:tc>
          <w:tcPr>
            <w:tcW w:w="13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Целевое назначение объекта</w:t>
            </w:r>
          </w:p>
        </w:tc>
        <w:tc>
          <w:tcPr>
            <w:tcW w:w="13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232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ru-RU" w:eastAsia="ru-RU" w:bidi="ar-SA"/>
              </w:rPr>
              <w:t>р</w:t>
            </w:r>
            <w:r>
              <w:rPr>
                <w:sz w:val="22"/>
                <w:szCs w:val="22"/>
              </w:rPr>
              <w:t>авообладатель</w:t>
            </w:r>
          </w:p>
        </w:tc>
        <w:tc>
          <w:tcPr>
            <w:tcW w:w="170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113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 об ограничениях (обременениях)</w:t>
            </w:r>
          </w:p>
        </w:tc>
        <w:tc>
          <w:tcPr>
            <w:tcW w:w="1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включения объекта в перечень</w:t>
            </w:r>
          </w:p>
        </w:tc>
      </w:tr>
      <w:tr>
        <w:trPr>
          <w:trHeight w:val="367" w:hRule="atLeast"/>
        </w:trPr>
        <w:tc>
          <w:tcPr>
            <w:tcW w:w="51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10</w:t>
            </w:r>
          </w:p>
        </w:tc>
      </w:tr>
      <w:tr>
        <w:trPr>
          <w:trHeight w:val="2040" w:hRule="atLeast"/>
        </w:trPr>
        <w:tc>
          <w:tcPr>
            <w:tcW w:w="51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4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Земельный участок</w:t>
            </w:r>
          </w:p>
        </w:tc>
        <w:tc>
          <w:tcPr>
            <w:tcW w:w="204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31:24:0202004:97</w:t>
            </w:r>
          </w:p>
        </w:tc>
        <w:tc>
          <w:tcPr>
            <w:tcW w:w="2038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Белгородская область, Ровеньский район, село Масловка, улица Молодежная, 16</w:t>
            </w:r>
          </w:p>
        </w:tc>
        <w:tc>
          <w:tcPr>
            <w:tcW w:w="118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 xml:space="preserve">Предприни-мательство 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Харьковское сельское поселение муниципального района «Ровеньский район» Белгородской области</w:t>
            </w:r>
          </w:p>
        </w:tc>
        <w:tc>
          <w:tcPr>
            <w:tcW w:w="1701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Не зарегистри-ровано</w:t>
            </w:r>
          </w:p>
        </w:tc>
        <w:tc>
          <w:tcPr>
            <w:tcW w:w="1700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11.10</w:t>
            </w:r>
            <w:r>
              <w:rPr>
                <w:color w:val="3C3C3C"/>
                <w:sz w:val="24"/>
                <w:szCs w:val="24"/>
              </w:rPr>
              <w:t>.202</w:t>
            </w: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 xml:space="preserve">2 </w:t>
            </w:r>
            <w:r>
              <w:rPr>
                <w:color w:val="3C3C3C"/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51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4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З</w:t>
            </w:r>
            <w:r>
              <w:rPr>
                <w:color w:val="3C3C3C"/>
                <w:sz w:val="24"/>
                <w:szCs w:val="24"/>
              </w:rPr>
              <w:t>дание</w:t>
            </w:r>
          </w:p>
        </w:tc>
        <w:tc>
          <w:tcPr>
            <w:tcW w:w="204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31:24:0202004:96</w:t>
            </w:r>
          </w:p>
        </w:tc>
        <w:tc>
          <w:tcPr>
            <w:tcW w:w="2038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Белгородская область, Ровеньский район, село Масловка, улица Молодежная, 16</w:t>
            </w:r>
          </w:p>
        </w:tc>
        <w:tc>
          <w:tcPr>
            <w:tcW w:w="118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Нежилое здание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32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Харьковское сельское поселение муниципального района «Ровеньский район» Белгородской области</w:t>
            </w:r>
          </w:p>
        </w:tc>
        <w:tc>
          <w:tcPr>
            <w:tcW w:w="1701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Не зарегистри-ровано</w:t>
            </w:r>
          </w:p>
        </w:tc>
        <w:tc>
          <w:tcPr>
            <w:tcW w:w="1700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11.10</w:t>
            </w:r>
            <w:r>
              <w:rPr>
                <w:color w:val="3C3C3C"/>
                <w:sz w:val="24"/>
                <w:szCs w:val="24"/>
              </w:rPr>
              <w:t>.202</w:t>
            </w: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color w:val="3C3C3C"/>
                <w:sz w:val="24"/>
                <w:szCs w:val="24"/>
              </w:rPr>
              <w:t>г.</w:t>
            </w:r>
          </w:p>
        </w:tc>
      </w:tr>
    </w:tbl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Изменений в перечне муниципального имущества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bidi="ar-SA"/>
        </w:rPr>
        <w:t>Харьковского</w:t>
      </w:r>
      <w:r>
        <w:rPr>
          <w:b w:val="false"/>
          <w:bCs w:val="false"/>
          <w:sz w:val="26"/>
          <w:szCs w:val="26"/>
        </w:rPr>
        <w:t xml:space="preserve"> сельского поселения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bidi="ar-SA"/>
        </w:rPr>
        <w:t>муниципального района «Ровеньский район» Белгородской области</w:t>
      </w:r>
      <w:r>
        <w:rPr>
          <w:b w:val="false"/>
          <w:bCs w:val="false"/>
          <w:sz w:val="26"/>
          <w:szCs w:val="26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  применяющим специальный налоговый режим «Налог на профессиональный доход» </w:t>
      </w:r>
      <w:r>
        <w:rPr>
          <w:b/>
          <w:bCs/>
          <w:sz w:val="26"/>
          <w:szCs w:val="26"/>
        </w:rPr>
        <w:t>нет.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460" w:header="0" w:top="675" w:footer="337" w:bottom="3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984" w:hanging="1275"/>
      </w:pPr>
      <w:rPr>
        <w:sz w:val="28"/>
        <w:szCs w:val="28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  <w:szCs w:val="28"/>
      <w:u w:val="single"/>
      <w:lang w:val="ru-RU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sz w:val="28"/>
      <w:szCs w:val="28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  <w:sz w:val="28"/>
      <w:szCs w:val="28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  <w:sz w:val="28"/>
      <w:szCs w:val="28"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sz w:val="28"/>
      <w:szCs w:val="28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cs="Times New Roman"/>
      <w:sz w:val="28"/>
      <w:szCs w:val="28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8"/>
      <w:szCs w:val="28"/>
    </w:rPr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cs="Times New Roman"/>
      <w:sz w:val="28"/>
      <w:szCs w:val="28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  <w:sz w:val="28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Cs/>
      <w:sz w:val="28"/>
      <w:szCs w:val="28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Style10">
    <w:name w:val="Основной шрифт абзаца"/>
    <w:qFormat/>
    <w:rPr/>
  </w:style>
  <w:style w:type="character" w:styleId="Style11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2">
    <w:name w:val="Основной текст Знак"/>
    <w:qFormat/>
    <w:rPr>
      <w:sz w:val="28"/>
    </w:rPr>
  </w:style>
  <w:style w:type="character" w:styleId="21">
    <w:name w:val="Основной текст с отступом 2 Знак"/>
    <w:qFormat/>
    <w:rPr>
      <w:sz w:val="28"/>
    </w:rPr>
  </w:style>
  <w:style w:type="character" w:styleId="31">
    <w:name w:val="Основной текст 3 Знак"/>
    <w:qFormat/>
    <w:rPr>
      <w:sz w:val="16"/>
      <w:szCs w:val="16"/>
    </w:rPr>
  </w:style>
  <w:style w:type="character" w:styleId="32">
    <w:name w:val="Заголовок 3 Знак"/>
    <w:qFormat/>
    <w:rPr>
      <w:sz w:val="28"/>
      <w:szCs w:val="28"/>
      <w:u w:val="single"/>
    </w:rPr>
  </w:style>
  <w:style w:type="character" w:styleId="33">
    <w:name w:val="Основной текст с отступом 3 Знак"/>
    <w:qFormat/>
    <w:rPr>
      <w:sz w:val="16"/>
      <w:szCs w:val="16"/>
    </w:rPr>
  </w:style>
  <w:style w:type="character" w:styleId="Style13">
    <w:name w:val="Верхний колонтитул Знак"/>
    <w:qFormat/>
    <w:rPr>
      <w:sz w:val="28"/>
      <w:szCs w:val="28"/>
    </w:rPr>
  </w:style>
  <w:style w:type="character" w:styleId="Style14">
    <w:name w:val="Основной текст с отступом Знак"/>
    <w:qFormat/>
    <w:rPr>
      <w:sz w:val="28"/>
      <w:szCs w:val="24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5">
    <w:name w:val="Цветовое выделение"/>
    <w:qFormat/>
    <w:rPr>
      <w:b/>
      <w:bCs w:val="false"/>
      <w:color w:val="000080"/>
    </w:rPr>
  </w:style>
  <w:style w:type="character" w:styleId="12">
    <w:name w:val=" Знак Знак1"/>
    <w:qFormat/>
    <w:rPr>
      <w:sz w:val="24"/>
      <w:szCs w:val="24"/>
    </w:rPr>
  </w:style>
  <w:style w:type="character" w:styleId="Style16">
    <w:name w:val="Интернет-ссылка"/>
    <w:rPr>
      <w:color w:val="0563C1"/>
      <w:u w:val="single"/>
    </w:rPr>
  </w:style>
  <w:style w:type="character" w:styleId="22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e17">
    <w:name w:val="Цветовое выделение для Текст"/>
    <w:qFormat/>
    <w:rPr>
      <w:sz w:val="24"/>
    </w:rPr>
  </w:style>
  <w:style w:type="character" w:styleId="Style18">
    <w:name w:val="Нижний колонтитул Знак"/>
    <w:basedOn w:val="Style10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ind w:firstLine="851"/>
      <w:jc w:val="both"/>
    </w:pPr>
    <w:rPr>
      <w:sz w:val="28"/>
      <w:lang w:val="ru-RU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5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3">
    <w:name w:val="Основной текст с отступом 2"/>
    <w:basedOn w:val="Normal"/>
    <w:qFormat/>
    <w:pPr>
      <w:ind w:firstLine="851"/>
      <w:jc w:val="both"/>
    </w:pPr>
    <w:rPr>
      <w:sz w:val="28"/>
      <w:lang w:val="ru-RU"/>
    </w:rPr>
  </w:style>
  <w:style w:type="paragraph" w:styleId="34">
    <w:name w:val="Основной текст 3"/>
    <w:basedOn w:val="Normal"/>
    <w:qFormat/>
    <w:pPr>
      <w:spacing w:before="0" w:after="120"/>
      <w:ind w:firstLine="851"/>
      <w:jc w:val="both"/>
    </w:pPr>
    <w:rPr>
      <w:sz w:val="16"/>
      <w:szCs w:val="16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35">
    <w:name w:val="Основной текст с отступом 3"/>
    <w:basedOn w:val="Normal"/>
    <w:qFormat/>
    <w:pPr>
      <w:spacing w:before="0" w:after="120"/>
      <w:ind w:left="283" w:firstLine="851"/>
      <w:jc w:val="both"/>
    </w:pPr>
    <w:rPr>
      <w:sz w:val="16"/>
      <w:szCs w:val="16"/>
      <w:lang w:val="ru-RU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8"/>
      <w:szCs w:val="28"/>
      <w:lang w:val="ru-RU"/>
    </w:rPr>
  </w:style>
  <w:style w:type="paragraph" w:styleId="Style28">
    <w:name w:val="Body Text Indent"/>
    <w:basedOn w:val="Normal"/>
    <w:pPr>
      <w:spacing w:before="0" w:after="120"/>
      <w:ind w:left="283" w:firstLine="851"/>
      <w:jc w:val="both"/>
    </w:pPr>
    <w:rPr>
      <w:sz w:val="28"/>
      <w:szCs w:val="24"/>
      <w:lang w:val="ru-RU"/>
    </w:rPr>
  </w:style>
  <w:style w:type="paragraph" w:styleId="13">
    <w:name w:val="Знак1 Знак"/>
    <w:basedOn w:val="Normal"/>
    <w:next w:val="Normal"/>
    <w:qFormat/>
    <w:pPr>
      <w:spacing w:lineRule="exact" w:line="240" w:before="0" w:after="160"/>
    </w:pPr>
    <w:rPr>
      <w:rFonts w:ascii="Arial" w:hAnsi="Arial" w:cs="Arial"/>
      <w:lang w:val="en-US"/>
    </w:rPr>
  </w:style>
  <w:style w:type="paragraph" w:styleId="Style29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30">
    <w:name w:val="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1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52</TotalTime>
  <Application>LibreOffice/6.4.4.2$Windows_x86 LibreOffice_project/3d775be2011f3886db32dfd395a6a6d1ca2630ff</Application>
  <Pages>3</Pages>
  <Words>474</Words>
  <Characters>3715</Characters>
  <CharactersWithSpaces>4358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2021-11-17T10:48:00Z</dcterms:created>
  <dc:creator>User</dc:creator>
  <dc:description/>
  <dc:language>ru-RU</dc:language>
  <cp:lastModifiedBy/>
  <cp:lastPrinted>2023-04-10T10:25:55Z</cp:lastPrinted>
  <dcterms:modified xsi:type="dcterms:W3CDTF">2024-10-02T10:02:21Z</dcterms:modified>
  <cp:revision>15</cp:revision>
  <dc:subject/>
  <dc:title/>
</cp:coreProperties>
</file>